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56" w:type="dxa"/>
        <w:tblInd w:w="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39"/>
        <w:gridCol w:w="284"/>
        <w:gridCol w:w="2299"/>
        <w:gridCol w:w="420"/>
        <w:gridCol w:w="396"/>
        <w:gridCol w:w="1245"/>
        <w:gridCol w:w="260"/>
        <w:gridCol w:w="199"/>
        <w:gridCol w:w="1847"/>
        <w:gridCol w:w="404"/>
        <w:gridCol w:w="681"/>
        <w:gridCol w:w="1321"/>
        <w:gridCol w:w="1276"/>
      </w:tblGrid>
      <w:tr w:rsidR="006827A1" w:rsidRPr="006827A1" w14:paraId="544A9C02" w14:textId="77777777" w:rsidTr="00EC3B0E">
        <w:trPr>
          <w:trHeight w:val="2"/>
        </w:trPr>
        <w:tc>
          <w:tcPr>
            <w:tcW w:w="11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87703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27A1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Wniosek o udostępnienie materiałów powiatowego zasobu geodezyjnego i kartograficznego</w:t>
            </w:r>
          </w:p>
        </w:tc>
      </w:tr>
      <w:tr w:rsidR="006827A1" w:rsidRPr="006827A1" w14:paraId="33A94FD9" w14:textId="77777777" w:rsidTr="00445B47">
        <w:trPr>
          <w:trHeight w:val="325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4D4FE48C" w14:textId="0C2D6A6C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1.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IMIĘ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NAZWISKO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/ Nazwa oraz </w:t>
            </w:r>
            <w:r w:rsidR="001B1992" w:rsidRPr="006023D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ADRES</w:t>
            </w:r>
            <w:r w:rsidR="001B1992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wnioskodawcy 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750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4928337B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2. Data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64BD11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45A176A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5E511AC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87D8D79" w14:textId="69892524" w:rsidR="006827A1" w:rsidRPr="00C231A7" w:rsidRDefault="006827A1" w:rsidP="00C42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C231A7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Formularz</w:t>
            </w:r>
          </w:p>
        </w:tc>
      </w:tr>
      <w:tr w:rsidR="006827A1" w:rsidRPr="006827A1" w14:paraId="3C56318F" w14:textId="77777777" w:rsidTr="00CD55D9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0168F919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FFB7" w14:textId="77777777" w:rsidR="00826E5C" w:rsidRDefault="006827A1" w:rsidP="00826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26E5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328EF94" w14:textId="5CBDF6D0" w:rsidR="00A259F9" w:rsidRPr="00826E5C" w:rsidRDefault="00A259F9" w:rsidP="00826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BBCC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5A063CF4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3B33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5FB4F635" w14:textId="77777777" w:rsidR="006827A1" w:rsidRPr="00C231A7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231A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</w:p>
        </w:tc>
      </w:tr>
      <w:tr w:rsidR="006827A1" w:rsidRPr="006827A1" w14:paraId="7AC128A6" w14:textId="77777777" w:rsidTr="00EC3B0E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51B820C7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CE465D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E2FF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hideMark/>
          </w:tcPr>
          <w:p w14:paraId="693393FC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3. Adresat wniosku – nazwa i adres organu lub jednostki organizacyjnej, która w imieniu organu prowadzi państwowy zasób geodezyjny i kartograficzny</w:t>
            </w:r>
          </w:p>
        </w:tc>
      </w:tr>
      <w:tr w:rsidR="006827A1" w:rsidRPr="006827A1" w14:paraId="477ED7C8" w14:textId="77777777" w:rsidTr="00AD5B4D">
        <w:trPr>
          <w:trHeight w:val="23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5F415D0B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B48D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60B6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0BAE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</w:tr>
      <w:tr w:rsidR="006827A1" w:rsidRPr="006827A1" w14:paraId="5D54117D" w14:textId="77777777" w:rsidTr="00826E5C">
        <w:trPr>
          <w:trHeight w:val="424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6828DF68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0F8B20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90526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202730F7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A02" w14:textId="04A544C3" w:rsidR="006827A1" w:rsidRPr="006827A1" w:rsidRDefault="006827A1" w:rsidP="0060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STAROSTA KOLSKI                                                                                                      ul. Henryka Sienkiewicza 21/23                                                                                     62-600 Koło</w:t>
            </w:r>
          </w:p>
        </w:tc>
      </w:tr>
      <w:tr w:rsidR="006827A1" w:rsidRPr="006827A1" w14:paraId="26C1ABA3" w14:textId="77777777" w:rsidTr="006023DD">
        <w:trPr>
          <w:trHeight w:val="425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26F7BCA5" w14:textId="77777777" w:rsidR="001B1992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4. Dane kontaktowe wnioskodawcy</w:t>
            </w:r>
          </w:p>
          <w:p w14:paraId="7D2FD7CA" w14:textId="69957D60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(nr telefonu / adres poczty elektronicznej)*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64DC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892AC9F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54E17" w14:textId="77777777" w:rsidR="006827A1" w:rsidRPr="006827A1" w:rsidRDefault="006827A1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827A1" w:rsidRPr="006827A1" w14:paraId="6A47CCD5" w14:textId="77777777" w:rsidTr="00CD55D9">
        <w:trPr>
          <w:trHeight w:val="31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EE2598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EE5A" w14:textId="09FAAC3D" w:rsidR="006827A1" w:rsidRPr="006827A1" w:rsidRDefault="006827A1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1F034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7F18B7F4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60D44" w14:textId="77777777" w:rsidR="006827A1" w:rsidRPr="006827A1" w:rsidRDefault="006827A1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827A1" w:rsidRPr="006827A1" w14:paraId="3CAC8223" w14:textId="77777777" w:rsidTr="007C0325">
        <w:trPr>
          <w:trHeight w:val="266"/>
        </w:trPr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5F89ED34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5. Oznaczenie wniosku nadane przez wnioskodawcę*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DDE5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3126E85A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6. Oznaczenie kancelaryjne wniosku nadane przez adresata wniosku</w:t>
            </w:r>
          </w:p>
        </w:tc>
      </w:tr>
      <w:tr w:rsidR="006827A1" w:rsidRPr="006827A1" w14:paraId="2AF25916" w14:textId="77777777" w:rsidTr="00CD55D9">
        <w:trPr>
          <w:trHeight w:val="4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4109507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66E2" w14:textId="77777777" w:rsidR="006827A1" w:rsidRPr="006827A1" w:rsidRDefault="006827A1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79F6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3A8C02B2" w14:textId="77777777" w:rsidR="006827A1" w:rsidRPr="006827A1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0484C" w14:textId="16AA7FDB" w:rsidR="006827A1" w:rsidRPr="006023DD" w:rsidRDefault="006827A1" w:rsidP="0060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6"/>
                <w:szCs w:val="2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GK.6621.                .202</w:t>
            </w:r>
            <w:r w:rsidR="00E9226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827A1" w:rsidRPr="006827A1" w14:paraId="5F76DB35" w14:textId="77777777" w:rsidTr="008B7C67">
        <w:trPr>
          <w:trHeight w:val="70"/>
        </w:trPr>
        <w:tc>
          <w:tcPr>
            <w:tcW w:w="111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73CA" w14:textId="77777777" w:rsidR="006827A1" w:rsidRPr="008B7C67" w:rsidRDefault="006827A1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8"/>
                <w:szCs w:val="8"/>
                <w:lang w:eastAsia="pl-PL"/>
                <w14:ligatures w14:val="none"/>
              </w:rPr>
            </w:pPr>
            <w:r w:rsidRPr="008B7C67">
              <w:rPr>
                <w:rFonts w:ascii="Arial" w:eastAsia="Times New Roman" w:hAnsi="Arial" w:cs="Arial"/>
                <w:kern w:val="0"/>
                <w:sz w:val="8"/>
                <w:szCs w:val="8"/>
                <w:lang w:eastAsia="pl-PL"/>
                <w14:ligatures w14:val="none"/>
              </w:rPr>
              <w:t> </w:t>
            </w:r>
          </w:p>
        </w:tc>
      </w:tr>
      <w:tr w:rsidR="006827A1" w:rsidRPr="006827A1" w14:paraId="213F96B4" w14:textId="77777777" w:rsidTr="00EC3B0E">
        <w:trPr>
          <w:trHeight w:val="262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6DC45D6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7. Określenie materiałów będących przedmiotem wniosku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</w:t>
            </w:r>
          </w:p>
        </w:tc>
      </w:tr>
      <w:tr w:rsidR="00F852DE" w:rsidRPr="006827A1" w14:paraId="5ACA6EC0" w14:textId="77777777" w:rsidTr="00445B47">
        <w:trPr>
          <w:trHeight w:val="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474ACB4C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B65EF7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0A14FD3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7801B15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F85350F" w14:textId="489BCEC4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46BB" w14:textId="15C409BD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5C4F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Mapa zasadnicza lub mapa ewidencji gruntów i budynków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1D82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0A20" w14:textId="2D8AB542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37E1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Rejestr cen nieruchomości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8CCE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B0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7405940B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307A21B" w14:textId="2D12DA3B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9DED" w14:textId="1B2AAFD5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F2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Baza danych ewidencji gruntów i budynków (</w:t>
            </w:r>
            <w:proofErr w:type="spellStart"/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EGiB</w:t>
            </w:r>
            <w:proofErr w:type="spellEnd"/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169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AEAC" w14:textId="0396512D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DB1F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Raporty tworzone na podstawie bazy danych EGiB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78D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633C4E9C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50D5034" w14:textId="739D551F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8513" w14:textId="07057CC3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4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DDC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Baza danych geodezyjnej ewidencji sieci uzbrojenia terenu (GESUT)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4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703D" w14:textId="0D061FA4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9A4B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Inne materiały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09B0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61A2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C46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1AA8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0A004582" w14:textId="77777777" w:rsidTr="00445B47">
        <w:trPr>
          <w:trHeight w:val="1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BA09DA0" w14:textId="762378DD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CBCCA0" w14:textId="478EFD94" w:rsidR="00F852DE" w:rsidRPr="006214DA" w:rsidRDefault="00E21692" w:rsidP="006827A1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61D98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Baza danych obiektów topograficznych o szczegółowości zapewniającej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tworzenie standardowych opracowań kartograficznych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w skalach 1:500 - 1:5000 (BDOT500)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39A4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3838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AEE8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F011" w14:textId="77777777" w:rsidR="00F852DE" w:rsidRPr="006023DD" w:rsidRDefault="00F852DE" w:rsidP="006827A1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AB2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F852DE" w:rsidRPr="006827A1" w14:paraId="584160B9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BDD6EF"/>
            <w:vAlign w:val="center"/>
            <w:hideMark/>
          </w:tcPr>
          <w:p w14:paraId="477753B5" w14:textId="67A8C0EC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D32B88" w14:textId="77777777" w:rsidR="00F852DE" w:rsidRPr="006827A1" w:rsidRDefault="00F852DE" w:rsidP="006827A1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9E603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9C041" w14:textId="77777777" w:rsidR="00F852DE" w:rsidRPr="006023DD" w:rsidRDefault="00F852DE" w:rsidP="006827A1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5C2D" w14:textId="77777777" w:rsidR="00F852DE" w:rsidRPr="006023DD" w:rsidRDefault="00F852DE" w:rsidP="006827A1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Wingdings" w:eastAsia="Times New Roman" w:hAnsi="Times New Roman" w:cs="Calibri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E6AB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EA10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DA3" w14:textId="77777777" w:rsidR="00F852DE" w:rsidRPr="006023DD" w:rsidRDefault="00F852DE" w:rsidP="006827A1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2DBB6611" w14:textId="77777777" w:rsidTr="007C0325">
        <w:trPr>
          <w:trHeight w:val="18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5F287272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8. Cel pobrania materiałów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9</w:t>
            </w:r>
          </w:p>
        </w:tc>
      </w:tr>
      <w:tr w:rsidR="00F852DE" w:rsidRPr="006827A1" w14:paraId="25412FDD" w14:textId="77777777" w:rsidTr="00445B47">
        <w:trPr>
          <w:trHeight w:val="286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8701E59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049102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DFE7200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5685A2B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F57FA51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D2AAEF9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9874D1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DD834DA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4A70697C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58B8F2A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9476E2D" w14:textId="66002548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6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145A5937" w14:textId="77777777" w:rsidR="00F852DE" w:rsidRPr="006023DD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8a. Udostępnienie odpłatne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91D548A" w14:textId="77777777" w:rsidR="00F852DE" w:rsidRPr="006023DD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Współczynnik CL</w:t>
            </w:r>
          </w:p>
        </w:tc>
      </w:tr>
      <w:tr w:rsidR="00F852DE" w:rsidRPr="006827A1" w14:paraId="4ACF6DF2" w14:textId="77777777" w:rsidTr="00445B47">
        <w:trPr>
          <w:trHeight w:val="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0D6032E" w14:textId="3CA9EC3A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6F45514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6708BCD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6AFFF68" w14:textId="7777777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D44EA02" w14:textId="78E5FAA4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1097" w14:textId="26A534AB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16B5" w14:textId="3C846A16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dla potrzeb własnych niezwiązanych z działalnością gospodarczą, bez prawa publikacji w sieci Internet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DA0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1.0</w:t>
            </w:r>
          </w:p>
        </w:tc>
      </w:tr>
      <w:tr w:rsidR="00F852DE" w:rsidRPr="006827A1" w14:paraId="7DF19033" w14:textId="77777777" w:rsidTr="00445B47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2B9A6F2" w14:textId="4FE42B8E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7465712" w14:textId="17258F3A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407A" w14:textId="5E3CDF1F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7ABC" w14:textId="7777777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wykonania wyceny nieruchomości – rzeczoznawcom majątkowym (dotyczy tylko rejestru cen nieruchomości)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625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1.0</w:t>
            </w:r>
          </w:p>
        </w:tc>
      </w:tr>
      <w:tr w:rsidR="00F852DE" w:rsidRPr="006827A1" w14:paraId="2CA1EA78" w14:textId="77777777" w:rsidTr="00445B47">
        <w:trPr>
          <w:trHeight w:val="6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3735F0FC" w14:textId="21B9F139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2B6AC226" w14:textId="3849A9AD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F409" w14:textId="5A186114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FD4" w14:textId="0B35F50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dla dowolnych potrzeb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7BC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2.0</w:t>
            </w:r>
          </w:p>
        </w:tc>
      </w:tr>
      <w:tr w:rsidR="00F852DE" w:rsidRPr="006827A1" w14:paraId="7C8DF6A8" w14:textId="77777777" w:rsidTr="00445B47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AACC8E5" w14:textId="43631AF7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31A3E816" w14:textId="5643235E" w:rsidR="00F852DE" w:rsidRPr="006827A1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673C" w14:textId="69A0EF40" w:rsidR="00F852DE" w:rsidRPr="006214DA" w:rsidRDefault="00E21692" w:rsidP="006214DA">
            <w:pPr>
              <w:spacing w:after="6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616E" w14:textId="77777777" w:rsidR="00F852DE" w:rsidRPr="006023DD" w:rsidRDefault="00F852DE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kolejnego udostępnienia zbiorów danych dotyczących sieci uzbrojenia terenu podmiotowi władającemu siecią uzbrojenia terenu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3E2" w14:textId="77777777" w:rsidR="00F852DE" w:rsidRPr="006023DD" w:rsidRDefault="00F852DE" w:rsidP="006214DA">
            <w:pPr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0.1</w:t>
            </w:r>
          </w:p>
        </w:tc>
      </w:tr>
      <w:tr w:rsidR="00F852DE" w:rsidRPr="006827A1" w14:paraId="37F95323" w14:textId="77777777" w:rsidTr="00445B47">
        <w:trPr>
          <w:trHeight w:val="26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6D3C77E6" w14:textId="24989A3F" w:rsidR="00F852DE" w:rsidRPr="006023DD" w:rsidRDefault="00F852DE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97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43D0AFE9" w14:textId="77777777" w:rsidR="00F852DE" w:rsidRPr="006023DD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8b. Udostępnienie nieodpłatne w postaci elektronicznej</w:t>
            </w:r>
          </w:p>
        </w:tc>
      </w:tr>
      <w:tr w:rsidR="006214DA" w:rsidRPr="006827A1" w14:paraId="44D4441E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2F74938" w14:textId="5A9D1144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428DC2E3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D054A31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EFBEDA6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73E8F4F7" w14:textId="7777777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3C0CB94" w14:textId="4B0A9FEA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A556" w14:textId="593BE779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B366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na cele edukacyjne jednostkom organizacyjnym wchodzącym w skład systemu oświaty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11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, uczelniom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12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, podmiotom pożytku publicznego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 xml:space="preserve">13 </w:t>
            </w:r>
          </w:p>
        </w:tc>
      </w:tr>
      <w:tr w:rsidR="006214DA" w:rsidRPr="006827A1" w14:paraId="05A151A3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E461AAD" w14:textId="0A48F8FA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27A2848" w14:textId="5F665573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5EF" w14:textId="32A0A201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6902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prowadzenia badań naukowych/prac rozwojowych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14</w:t>
            </w:r>
          </w:p>
        </w:tc>
      </w:tr>
      <w:tr w:rsidR="006214DA" w:rsidRPr="006827A1" w14:paraId="1D19718A" w14:textId="77777777" w:rsidTr="006214DA">
        <w:trPr>
          <w:trHeight w:val="3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18C5A0E0" w14:textId="3B78F509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0B96FDD" w14:textId="30A89919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5DDC" w14:textId="11DA5653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7C0B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realizacji ustawowych zadań w zakresie ochrony bezpieczeństwa wewnętrznego państwa i jego porządku konstytucyjnego – służbom specjalnym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15</w:t>
            </w:r>
          </w:p>
        </w:tc>
      </w:tr>
      <w:tr w:rsidR="006214DA" w:rsidRPr="006827A1" w14:paraId="0A7EA9BF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4256FCE" w14:textId="236FF2F7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B3F2646" w14:textId="781E5480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FC3" w14:textId="10E25274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07A3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realizacji zadań w zakresie obronności państwa – Ministrowi Obrony Narodowej</w:t>
            </w:r>
          </w:p>
        </w:tc>
      </w:tr>
      <w:tr w:rsidR="006214DA" w:rsidRPr="006827A1" w14:paraId="63A7D81D" w14:textId="77777777" w:rsidTr="006214DA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3842BA56" w14:textId="1F909701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72F346B0" w14:textId="0620FA3E" w:rsidR="006214DA" w:rsidRPr="006827A1" w:rsidRDefault="006214DA" w:rsidP="006827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8C8" w14:textId="733B8720" w:rsidR="006214DA" w:rsidRPr="006214DA" w:rsidRDefault="00E21692" w:rsidP="006214DA">
            <w:pPr>
              <w:spacing w:after="6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D1C2" w14:textId="77777777" w:rsidR="006214DA" w:rsidRPr="006214DA" w:rsidRDefault="006214DA" w:rsidP="006214DA">
            <w:pPr>
              <w:spacing w:after="6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celu pierwszego udostępnienia zbiorów danych dotyczących sieci uzbrojenia terenu podmiotowi władającemu siecią uzbrojenia terenu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10</w:t>
            </w:r>
          </w:p>
        </w:tc>
      </w:tr>
      <w:tr w:rsidR="006827A1" w:rsidRPr="006827A1" w14:paraId="54175C38" w14:textId="77777777" w:rsidTr="007C0325">
        <w:trPr>
          <w:trHeight w:val="198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391ACC2B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9. Osoba wyznaczona do kontaktu ze strony wnioskodawcy*</w:t>
            </w:r>
          </w:p>
        </w:tc>
      </w:tr>
      <w:tr w:rsidR="006827A1" w:rsidRPr="006827A1" w14:paraId="2301727E" w14:textId="77777777" w:rsidTr="00EC3B0E">
        <w:trPr>
          <w:trHeight w:val="24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F39BEF1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09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DAED" w14:textId="34567BB2" w:rsidR="006827A1" w:rsidRPr="006023DD" w:rsidRDefault="006827A1" w:rsidP="006500DB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Imię i nazwisko:</w:t>
            </w:r>
            <w:r w:rsidR="006500D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……………………………………….                  </w:t>
            </w:r>
            <w:r w:rsidR="00B72FE8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e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-mail:</w:t>
            </w:r>
            <w:r w:rsidR="006500D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……………………………………….                  </w:t>
            </w:r>
            <w:r w:rsidR="00B72FE8"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t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elefon:</w:t>
            </w:r>
            <w:r w:rsidR="006500DB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……………………………………….  </w:t>
            </w:r>
          </w:p>
        </w:tc>
      </w:tr>
      <w:tr w:rsidR="006827A1" w:rsidRPr="006827A1" w14:paraId="434A3148" w14:textId="77777777" w:rsidTr="00445B47">
        <w:trPr>
          <w:trHeight w:val="27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09920EB0" w14:textId="77777777" w:rsidR="006827A1" w:rsidRPr="006023DD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10. Sposób udostępnienia materiałów**</w:t>
            </w:r>
          </w:p>
        </w:tc>
      </w:tr>
      <w:tr w:rsidR="00AF7DCC" w:rsidRPr="006827A1" w14:paraId="41738909" w14:textId="77777777" w:rsidTr="00A26206">
        <w:trPr>
          <w:trHeight w:val="24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54CD8FF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702D7298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A9227C2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0516B9B" w14:textId="740BFEBC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19F" w14:textId="365920F0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BFF7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odbiór osobisty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19FB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9550" w14:textId="3B2816EA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DC5" w14:textId="29F67410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usługa sieciowa udostępniania</w:t>
            </w:r>
          </w:p>
          <w:p w14:paraId="3A3E15E6" w14:textId="6ECF46F4" w:rsidR="00AF7DCC" w:rsidRPr="006023DD" w:rsidRDefault="00AF7DCC" w:rsidP="00602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EAE6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6B4C" w14:textId="77777777" w:rsidR="00AF7DCC" w:rsidRPr="006827A1" w:rsidRDefault="00AF7DCC" w:rsidP="006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827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1242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B0B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</w:tr>
      <w:tr w:rsidR="00AF7DCC" w:rsidRPr="006827A1" w14:paraId="4341E566" w14:textId="77777777" w:rsidTr="00A26206">
        <w:trPr>
          <w:trHeight w:val="256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85D0646" w14:textId="05B17E74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6366" w14:textId="13500C62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3432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wysyłka pod wskazany adres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2A9E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209" w14:textId="09EC6DCB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67006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udostępnienie na serwerze FTP organu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16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80A8" w14:textId="4E831E53" w:rsidR="00AF7DCC" w:rsidRPr="006827A1" w:rsidRDefault="0072551D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2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64DA" w14:textId="77777777" w:rsidR="00AF7DCC" w:rsidRPr="006023DD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udostępnienie materiałów na nośniku 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dostarczonym przez wnioskodawcę</w:t>
            </w: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17</w:t>
            </w:r>
          </w:p>
        </w:tc>
      </w:tr>
      <w:tr w:rsidR="00AF7DCC" w:rsidRPr="006827A1" w14:paraId="70C0B2C9" w14:textId="77777777" w:rsidTr="00A26206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520A4A9A" w14:textId="2E288FD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D9E6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323C" w14:textId="57F23445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EE01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jak w nagłówku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7DC4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CD80" w14:textId="0D87D0F2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786BD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wysyłka na wskazany adres e-mail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8AF0B" w14:textId="77777777" w:rsidR="00AF7DCC" w:rsidRPr="006827A1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9FFD2F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</w:tr>
      <w:tr w:rsidR="00AF7DCC" w:rsidRPr="006827A1" w14:paraId="495DF347" w14:textId="77777777" w:rsidTr="00A26206">
        <w:trPr>
          <w:trHeight w:val="2"/>
        </w:trPr>
        <w:tc>
          <w:tcPr>
            <w:tcW w:w="1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2B97CA7F" w14:textId="0D7212B4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3F2D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A7C5" w14:textId="100DFA24" w:rsidR="00AF7DCC" w:rsidRPr="006827A1" w:rsidRDefault="00E21692" w:rsidP="006827A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0550" w14:textId="77777777" w:rsidR="00AF7DCC" w:rsidRPr="006023DD" w:rsidRDefault="00AF7DCC" w:rsidP="0060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023DD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inny: …………………..………….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1A5" w14:textId="65D4AF37" w:rsidR="00AF7DCC" w:rsidRPr="00A85FF0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lang w:eastAsia="pl-PL"/>
                <w14:ligatures w14:val="none"/>
              </w:rPr>
            </w:pPr>
            <w:r w:rsidRPr="006827A1">
              <w:rPr>
                <w:rFonts w:ascii="Wingdings" w:eastAsia="Times New Roman" w:hAnsi="Times New Roman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A81E6" w14:textId="77777777" w:rsidR="00AF7DCC" w:rsidRPr="006827A1" w:rsidRDefault="00AF7DCC" w:rsidP="006827A1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lang w:eastAsia="pl-PL"/>
                <w14:ligatures w14:val="none"/>
              </w:rPr>
            </w:pPr>
            <w:r w:rsidRPr="006827A1">
              <w:rPr>
                <w:rFonts w:ascii="Wingdings" w:eastAsia="Times New Roman" w:hAnsi="Times New Roman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313E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E574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306" w14:textId="77777777" w:rsidR="00AF7DCC" w:rsidRPr="006827A1" w:rsidRDefault="00AF7DCC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 </w:t>
            </w:r>
          </w:p>
        </w:tc>
      </w:tr>
      <w:tr w:rsidR="006827A1" w:rsidRPr="006827A1" w14:paraId="343B02F4" w14:textId="77777777" w:rsidTr="00445B47">
        <w:trPr>
          <w:trHeight w:val="234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344ACA2D" w14:textId="77777777" w:rsidR="006827A1" w:rsidRPr="007C0325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0325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11. Dodatkowe wyjaśnienia i uwagi wnioskodawcy*</w:t>
            </w:r>
          </w:p>
        </w:tc>
      </w:tr>
      <w:tr w:rsidR="00B72FE8" w:rsidRPr="006827A1" w14:paraId="663A4642" w14:textId="77777777" w:rsidTr="00826E5C">
        <w:trPr>
          <w:trHeight w:val="145"/>
        </w:trPr>
        <w:tc>
          <w:tcPr>
            <w:tcW w:w="1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5969FDF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6ED25FA" w14:textId="7E7FD57F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0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1C4" w14:textId="7FF3548E" w:rsidR="00B72FE8" w:rsidRPr="006827A1" w:rsidRDefault="00B72FE8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2AFB71BD" w14:textId="77777777" w:rsidTr="00D4048C">
        <w:trPr>
          <w:trHeight w:val="298"/>
        </w:trPr>
        <w:tc>
          <w:tcPr>
            <w:tcW w:w="542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C258B58" w14:textId="3E3324BA" w:rsidR="006827A1" w:rsidRPr="0012648F" w:rsidRDefault="006827A1" w:rsidP="00826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</w:pPr>
            <w:r w:rsidRPr="0012648F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  <w:r w:rsidR="0012648F" w:rsidRPr="0012648F">
              <w:rPr>
                <w:rFonts w:ascii="Arial" w:eastAsia="Times New Roman" w:hAnsi="Arial" w:cs="Arial"/>
                <w:kern w:val="0"/>
                <w:sz w:val="21"/>
                <w:szCs w:val="21"/>
                <w:lang w:eastAsia="pl-PL"/>
                <w14:ligatures w14:val="none"/>
              </w:rPr>
              <w:t>Odebrano dnia ……………………………</w:t>
            </w: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75FA2F4" w14:textId="77777777" w:rsidR="006827A1" w:rsidRPr="006214DA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12. Imię i nazwisko oraz podpis wnioskodawcy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18</w:t>
            </w:r>
          </w:p>
        </w:tc>
      </w:tr>
      <w:tr w:rsidR="00C4258B" w:rsidRPr="006827A1" w14:paraId="4BAD2731" w14:textId="77777777" w:rsidTr="00826E5C">
        <w:trPr>
          <w:trHeight w:val="366"/>
        </w:trPr>
        <w:tc>
          <w:tcPr>
            <w:tcW w:w="5428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B472652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187083C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4395D648" w14:textId="4453D8BD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E5D" w14:textId="77777777" w:rsidR="00C4258B" w:rsidRPr="006827A1" w:rsidRDefault="00C4258B" w:rsidP="00826E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827A1" w:rsidRPr="006827A1" w14:paraId="433F6011" w14:textId="77777777" w:rsidTr="00445B47">
        <w:tc>
          <w:tcPr>
            <w:tcW w:w="185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3EF421A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36BCEE8C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09183EA3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99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0227BB86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4951C205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08D187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1FEFF46E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5380F51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1546E74C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5C23F8B8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B0987D4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7ACB9D0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68614CAF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F"/>
            <w:vAlign w:val="bottom"/>
            <w:hideMark/>
          </w:tcPr>
          <w:p w14:paraId="77C7B388" w14:textId="77777777" w:rsidR="006827A1" w:rsidRPr="006827A1" w:rsidRDefault="006827A1" w:rsidP="006827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27A1" w:rsidRPr="006827A1" w14:paraId="6FE493B1" w14:textId="77777777" w:rsidTr="006023DD">
        <w:trPr>
          <w:trHeight w:val="2"/>
        </w:trPr>
        <w:tc>
          <w:tcPr>
            <w:tcW w:w="11156" w:type="dxa"/>
            <w:gridSpan w:val="14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1554929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Przypisy:</w:t>
            </w:r>
          </w:p>
        </w:tc>
      </w:tr>
      <w:tr w:rsidR="006827A1" w:rsidRPr="006827A1" w14:paraId="527E1AAB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2F02D96C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5BE246" w14:textId="77777777" w:rsidR="006827A1" w:rsidRPr="00445B47" w:rsidRDefault="006827A1" w:rsidP="00445B47">
            <w:pPr>
              <w:spacing w:after="0" w:line="240" w:lineRule="auto"/>
              <w:ind w:left="-16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044955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C4258B" w:rsidRPr="006827A1" w14:paraId="3672445D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AD1F553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D5DDF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9926CC" w14:textId="6194776B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mapy zasadniczej lub mapy ewidencji gruntów i budynków zawarte są w formularzu P1.</w:t>
            </w:r>
          </w:p>
        </w:tc>
      </w:tr>
      <w:tr w:rsidR="00C4258B" w:rsidRPr="006827A1" w14:paraId="59B20425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8B57EF9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4F278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33CFA7" w14:textId="3B3A0307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ewidencji gruntów i budynków (</w:t>
            </w:r>
            <w:proofErr w:type="spellStart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EGiB</w:t>
            </w:r>
            <w:proofErr w:type="spellEnd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) zawarte są w formularzu P2.</w:t>
            </w:r>
          </w:p>
        </w:tc>
      </w:tr>
      <w:tr w:rsidR="00C4258B" w:rsidRPr="006827A1" w14:paraId="48FCB047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D55EE6A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80C5D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4.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03E888" w14:textId="7C7EA7AD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6827A1" w:rsidRPr="006827A1" w14:paraId="4E436AE6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21036BD6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CB4A1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BA4DB1" w14:textId="4CEC36DE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zbioru danych bazy danych obiektów topograficznych o szczegółowości zapewniającej tworzenie standardowych opracowań kartograficznych w skalach 1:500 - 1:5000 (BDOT500) zawarte są w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formularzu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P4.</w:t>
            </w:r>
          </w:p>
        </w:tc>
      </w:tr>
      <w:tr w:rsidR="006827A1" w:rsidRPr="006827A1" w14:paraId="5794F38A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B68CD1A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1263A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6.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74595C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rejestru cen nieruchomości zawarte są w formularzu P5.</w:t>
            </w:r>
          </w:p>
        </w:tc>
      </w:tr>
      <w:tr w:rsidR="00C4258B" w:rsidRPr="006827A1" w14:paraId="2842B8AB" w14:textId="77777777" w:rsidTr="00D4048C">
        <w:trPr>
          <w:trHeight w:val="3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084FDC2A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DE15D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B5F9F2" w14:textId="312F8460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Szczegóły wniosku o udostępnienie raportów tworzonych na podstawie bazy danych </w:t>
            </w:r>
            <w:proofErr w:type="spellStart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EGiB</w:t>
            </w:r>
            <w:proofErr w:type="spellEnd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zawarte są w formularzu P6.</w:t>
            </w:r>
          </w:p>
        </w:tc>
      </w:tr>
      <w:tr w:rsidR="00C4258B" w:rsidRPr="006827A1" w14:paraId="55696316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22B34659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E9015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8.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C7147A" w14:textId="1CDCA194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Szczegóły wniosku o udostępnienie innych materiałów zawarte są w formularzu P7. </w:t>
            </w:r>
          </w:p>
        </w:tc>
      </w:tr>
      <w:tr w:rsidR="006827A1" w:rsidRPr="006827A1" w14:paraId="6558B70A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70B29DE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2128D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9.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9E6A16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Dopuszczalne jest wskazanie tylko jednego celu.</w:t>
            </w:r>
          </w:p>
        </w:tc>
      </w:tr>
      <w:tr w:rsidR="006827A1" w:rsidRPr="006827A1" w14:paraId="2E7F6EE8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772EDF3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F4BA9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10.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A657B4" w14:textId="256EAA55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Zgodnie z art. 40a ust. 2 pkt 5 ustawy z dnia 17 maja 1989 r. – Prawo geodezyjne i kartograficzne (Dz. U. z 202</w:t>
            </w:r>
            <w:r w:rsidR="00C4258B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C4258B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1990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, z </w:t>
            </w:r>
            <w:proofErr w:type="spellStart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zm.).</w:t>
            </w:r>
          </w:p>
        </w:tc>
      </w:tr>
      <w:tr w:rsidR="006827A1" w:rsidRPr="006827A1" w14:paraId="043E9C31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9CE7DF0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26137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11.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84C95" w14:textId="579AFDF2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jednostek organizacyjnych wchodzących w skład systemu oświaty, o którym mowa w ustawie z dnia 14 grudnia 2016 r. – Prawo oświatowe (Dz. U. z 20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900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, z </w:t>
            </w:r>
            <w:proofErr w:type="spellStart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zm.).</w:t>
            </w:r>
          </w:p>
        </w:tc>
      </w:tr>
      <w:tr w:rsidR="006827A1" w:rsidRPr="006827A1" w14:paraId="03FDB375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0FAAFC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67D65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7581B4" w14:textId="1DF37662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uczelni w rozumieniu ustawy z dnia 20 lipca 2018 r. – Prawo o szkolnictwie wyższym i nauce (Dz. U. z 202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742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, z </w:t>
            </w:r>
            <w:proofErr w:type="spellStart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zm.).</w:t>
            </w:r>
          </w:p>
        </w:tc>
      </w:tr>
      <w:tr w:rsidR="006827A1" w:rsidRPr="006827A1" w14:paraId="3E3D18CF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36DA338C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8437F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13.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423D79" w14:textId="570E35AB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podmiotów, o których mowa w art. 3 ust. 2 i 3 ustawy z dnia 24 kwietnia 2003 r. o działalności pożytku publicznego i o wolontariacie (Dz. U. z 202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6432C6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571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, z </w:t>
            </w:r>
            <w:proofErr w:type="spellStart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zm.).</w:t>
            </w:r>
          </w:p>
        </w:tc>
      </w:tr>
      <w:tr w:rsidR="00B72FE8" w:rsidRPr="006827A1" w14:paraId="0506D236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8ED8C79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C2AB824" w14:textId="77777777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14.</w:t>
            </w:r>
          </w:p>
          <w:p w14:paraId="5C32DE8A" w14:textId="6D7CD57F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0632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903325" w14:textId="3B3EF112" w:rsidR="00B72FE8" w:rsidRPr="00445B47" w:rsidRDefault="00B72FE8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Dotyczy: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br/>
              <w:t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</w:t>
            </w:r>
            <w:r w:rsid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zastosowaniu art. 107 i 108 Traktatu (Dz. Urz. UE L 187 z  26.06.2014, str. 1, z </w:t>
            </w:r>
            <w:proofErr w:type="spellStart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zm.);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br/>
              <w:t>2) podmiotów, o których mowa w art. 3 ust. 2 i 3 ustawy z dnia 24 kwietnia 2003 r. o działalności pożytku publicznego i o wolontariacie.</w:t>
            </w:r>
          </w:p>
        </w:tc>
      </w:tr>
      <w:tr w:rsidR="00B72FE8" w:rsidRPr="006827A1" w14:paraId="6E6A48F0" w14:textId="77777777" w:rsidTr="00445B47">
        <w:trPr>
          <w:trHeight w:val="55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1BB04D5" w14:textId="77777777" w:rsidR="00B72FE8" w:rsidRPr="006827A1" w:rsidRDefault="00B72FE8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54775" w14:textId="6FBC76E9" w:rsidR="00B72FE8" w:rsidRPr="00445B47" w:rsidRDefault="00B72FE8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0632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31284" w14:textId="77777777" w:rsidR="00B72FE8" w:rsidRPr="00445B47" w:rsidRDefault="00B72FE8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6827A1" w:rsidRPr="006827A1" w14:paraId="643148BA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7E7D0A1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9B5CE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15.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C06D64" w14:textId="7D449378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Dotyczy służb specjalnych w rozumieniu art. 11 ustawy z dnia 24 maja 2002 r. o Agencji Bezpieczeństwa Wewnętrznego oraz Agencji Wywiadu (Dz. U. z 202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 r. poz. 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55</w:t>
            </w: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7</w:t>
            </w:r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, z </w:t>
            </w:r>
            <w:proofErr w:type="spellStart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późn</w:t>
            </w:r>
            <w:proofErr w:type="spellEnd"/>
            <w:r w:rsidR="00B72FE8"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. zm.).</w:t>
            </w:r>
          </w:p>
        </w:tc>
      </w:tr>
      <w:tr w:rsidR="00C4258B" w:rsidRPr="006827A1" w14:paraId="365118AA" w14:textId="77777777" w:rsidTr="00D4048C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51BFF8A3" w14:textId="77777777" w:rsidR="00C4258B" w:rsidRPr="006827A1" w:rsidRDefault="00C4258B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262BA" w14:textId="77777777" w:rsidR="00C4258B" w:rsidRPr="00445B47" w:rsidRDefault="00C4258B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16.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EFDF2A" w14:textId="224D15EE" w:rsidR="00C4258B" w:rsidRPr="00445B47" w:rsidRDefault="00C4258B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Lub jednostki organizacyjnej, która w imieniu organu prowadzi państwowy zasób geodezyjny i kartograficzny.</w:t>
            </w:r>
          </w:p>
        </w:tc>
      </w:tr>
      <w:tr w:rsidR="006827A1" w:rsidRPr="006827A1" w14:paraId="31EACC19" w14:textId="77777777" w:rsidTr="00D4048C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02BF365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54808" w14:textId="77777777" w:rsidR="006827A1" w:rsidRPr="00445B47" w:rsidRDefault="006827A1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17.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90251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 xml:space="preserve">Dotyczy tylko przypadków, gdy wybrano odbiór osobisty lub wysyłkę pod wskazany adres. </w:t>
            </w:r>
          </w:p>
        </w:tc>
      </w:tr>
      <w:tr w:rsidR="00F852DE" w:rsidRPr="006827A1" w14:paraId="6DDA29CB" w14:textId="77777777" w:rsidTr="0072551D">
        <w:trPr>
          <w:trHeight w:val="423"/>
        </w:trPr>
        <w:tc>
          <w:tcPr>
            <w:tcW w:w="1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17A4996D" w14:textId="6BA5EA67" w:rsidR="00F852DE" w:rsidRPr="006827A1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EA2DF" w14:textId="77777777" w:rsidR="00F852DE" w:rsidRPr="00445B47" w:rsidRDefault="00F852DE" w:rsidP="00D404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18.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B084D" w14:textId="097464EB" w:rsidR="00F852DE" w:rsidRPr="00445B47" w:rsidRDefault="00F852DE" w:rsidP="0072551D">
            <w:pPr>
              <w:spacing w:after="0" w:line="240" w:lineRule="auto"/>
              <w:ind w:left="-68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F852DE" w:rsidRPr="006827A1" w14:paraId="1B2AA527" w14:textId="77777777" w:rsidTr="0072551D">
        <w:trPr>
          <w:trHeight w:val="1"/>
        </w:trPr>
        <w:tc>
          <w:tcPr>
            <w:tcW w:w="1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658236F3" w14:textId="5DA0F3F0" w:rsidR="00F852DE" w:rsidRPr="006827A1" w:rsidRDefault="00F852DE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2E45D" w14:textId="77777777" w:rsidR="00F852DE" w:rsidRPr="00445B47" w:rsidRDefault="00F852DE" w:rsidP="0072551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*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FA6B0" w14:textId="718CC333" w:rsidR="00F852DE" w:rsidRPr="00445B47" w:rsidRDefault="00F852DE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Informacja nieobowiązkowa</w:t>
            </w:r>
          </w:p>
        </w:tc>
      </w:tr>
      <w:tr w:rsidR="006827A1" w:rsidRPr="006827A1" w14:paraId="18A45204" w14:textId="77777777" w:rsidTr="0072551D">
        <w:trPr>
          <w:trHeight w:val="462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F"/>
            <w:vAlign w:val="center"/>
            <w:hideMark/>
          </w:tcPr>
          <w:p w14:paraId="4E0E7C58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51822" w14:textId="77777777" w:rsidR="006827A1" w:rsidRPr="00445B47" w:rsidRDefault="006827A1" w:rsidP="0072551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**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32C3" w14:textId="77777777" w:rsidR="00D4048C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Przy odbiorze osobistym lub wysyłce pod wskazany adres, gdy łączna wielkość udostępnianych danych elektronicznych nie przekracza 4 GB, koszt nośnika jest już uwzględniony w opłacie.</w:t>
            </w:r>
          </w:p>
          <w:p w14:paraId="761F7DB8" w14:textId="77777777" w:rsidR="00D4048C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W przypadku danych od 4 GB do 20 GB pobiera się opłatę ryczałtową w wysokości 5 zł za użycie nośników danych elektronicznych, chyba że wnioskodawca dostarczy nośnik danych.</w:t>
            </w:r>
          </w:p>
          <w:p w14:paraId="503B93DC" w14:textId="3B84F10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Dane powyżej 20 GB mogą być udostępniane po dostarczeniu przez wnioskodawcę odpowiedniego nośnika danych.</w:t>
            </w:r>
          </w:p>
        </w:tc>
      </w:tr>
      <w:tr w:rsidR="006827A1" w:rsidRPr="006827A1" w14:paraId="3FDB7A22" w14:textId="77777777" w:rsidTr="00EC3B0E">
        <w:trPr>
          <w:trHeight w:val="2"/>
        </w:trPr>
        <w:tc>
          <w:tcPr>
            <w:tcW w:w="111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72EB16ED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Wyjaśnienia:</w:t>
            </w:r>
          </w:p>
        </w:tc>
      </w:tr>
      <w:tr w:rsidR="006827A1" w:rsidRPr="006827A1" w14:paraId="703397BE" w14:textId="77777777" w:rsidTr="008B7C67">
        <w:trPr>
          <w:trHeight w:val="2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F"/>
            <w:vAlign w:val="center"/>
            <w:hideMark/>
          </w:tcPr>
          <w:p w14:paraId="61E943E4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DE5DFD" w14:textId="77777777" w:rsidR="006827A1" w:rsidRPr="00445B47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C89CCA" w14:textId="77777777" w:rsidR="006827A1" w:rsidRPr="00445B47" w:rsidRDefault="006827A1" w:rsidP="00445B47">
            <w:pPr>
              <w:spacing w:after="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W formularzach można nie uwzględniać oznaczeń kolorystycznych.</w:t>
            </w:r>
          </w:p>
        </w:tc>
      </w:tr>
      <w:tr w:rsidR="006827A1" w:rsidRPr="006827A1" w14:paraId="11A59AC7" w14:textId="77777777" w:rsidTr="008B7C67">
        <w:trPr>
          <w:trHeight w:val="1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F"/>
            <w:vAlign w:val="center"/>
            <w:hideMark/>
          </w:tcPr>
          <w:p w14:paraId="0651543B" w14:textId="77777777" w:rsidR="006827A1" w:rsidRPr="006827A1" w:rsidRDefault="006827A1" w:rsidP="006827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827A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1906D0" w14:textId="77777777" w:rsidR="006827A1" w:rsidRPr="00445B47" w:rsidRDefault="006827A1" w:rsidP="006827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276048" w14:textId="77777777" w:rsidR="006827A1" w:rsidRPr="00445B47" w:rsidRDefault="006827A1" w:rsidP="00445B47">
            <w:pPr>
              <w:spacing w:after="60" w:line="240" w:lineRule="auto"/>
              <w:ind w:left="-66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3A8EE3E6" w14:textId="77777777" w:rsidR="006214DA" w:rsidRDefault="006214DA" w:rsidP="0072550B">
      <w:pPr>
        <w:spacing w:after="0"/>
      </w:pPr>
    </w:p>
    <w:tbl>
      <w:tblPr>
        <w:tblW w:w="11477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"/>
        <w:gridCol w:w="318"/>
        <w:gridCol w:w="319"/>
        <w:gridCol w:w="1866"/>
        <w:gridCol w:w="364"/>
        <w:gridCol w:w="732"/>
        <w:gridCol w:w="308"/>
        <w:gridCol w:w="313"/>
        <w:gridCol w:w="481"/>
        <w:gridCol w:w="315"/>
        <w:gridCol w:w="1613"/>
        <w:gridCol w:w="280"/>
        <w:gridCol w:w="224"/>
        <w:gridCol w:w="734"/>
        <w:gridCol w:w="550"/>
        <w:gridCol w:w="284"/>
        <w:gridCol w:w="848"/>
        <w:gridCol w:w="558"/>
        <w:gridCol w:w="717"/>
        <w:gridCol w:w="149"/>
        <w:gridCol w:w="321"/>
      </w:tblGrid>
      <w:tr w:rsidR="004E416C" w:rsidRPr="004E416C" w14:paraId="0D77854B" w14:textId="77777777" w:rsidTr="00A906DD">
        <w:trPr>
          <w:gridAfter w:val="1"/>
          <w:wAfter w:w="321" w:type="dxa"/>
          <w:trHeight w:val="347"/>
        </w:trPr>
        <w:tc>
          <w:tcPr>
            <w:tcW w:w="1029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68DA917E" w14:textId="77777777" w:rsidR="004E416C" w:rsidRPr="004E416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 Szczegóły wniosku o udostępnienie mapy zasadniczej lub mapy ewidencji gruntów i budynków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240C7880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Formularz</w:t>
            </w:r>
            <w:r w:rsidRPr="004E416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E416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P1</w:t>
            </w:r>
          </w:p>
        </w:tc>
      </w:tr>
      <w:tr w:rsidR="00A85FF0" w:rsidRPr="004E416C" w14:paraId="191F745A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DBE85DD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12228D6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6853A0A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0105021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CDEAD55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5AC85EF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119919D8" w14:textId="269B0123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139" w14:textId="65F42A07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Mapa: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B1F" w14:textId="12D742D6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Postać: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7C3" w14:textId="3FE10997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Skala: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F"/>
            <w:noWrap/>
            <w:vAlign w:val="center"/>
            <w:hideMark/>
          </w:tcPr>
          <w:p w14:paraId="6CC9E9E9" w14:textId="55D59156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Dotyczy postaci drukowanej:</w:t>
            </w:r>
          </w:p>
        </w:tc>
      </w:tr>
      <w:tr w:rsidR="00A85FF0" w:rsidRPr="004E416C" w14:paraId="0CEFCA5F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66BF58F7" w14:textId="2E0FC32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E561" w14:textId="160C0D05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986B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zasadnicza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4D71" w14:textId="6884EA3C" w:rsidR="00A85FF0" w:rsidRPr="00D4048C" w:rsidRDefault="00E21692" w:rsidP="00AF084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42B" w14:textId="08F1798B" w:rsidR="00A85FF0" w:rsidRPr="00A85FF0" w:rsidRDefault="00A85FF0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wektorowa</w:t>
            </w: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(DXF)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2708" w14:textId="0A0299F6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257A" w14:textId="163D130A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1:500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AD62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Format wydruku: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22CB" w14:textId="049E3884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Kolorystyka wydruku:</w:t>
            </w:r>
          </w:p>
        </w:tc>
      </w:tr>
      <w:tr w:rsidR="00A85FF0" w:rsidRPr="004E416C" w14:paraId="34250768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66336578" w14:textId="60053D8B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86F5" w14:textId="550B0E35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E4118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ewidencji gruntów i budynków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F243" w14:textId="79217C9B" w:rsidR="00A85FF0" w:rsidRPr="00D4048C" w:rsidRDefault="00E21692" w:rsidP="00AF084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9A2A" w14:textId="782517E5" w:rsidR="00A85FF0" w:rsidRPr="00A85FF0" w:rsidRDefault="00A85FF0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r</w:t>
            </w:r>
            <w:r w:rsidRPr="004E416C"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>astrowa</w:t>
            </w:r>
            <w:r>
              <w:rPr>
                <w:rFonts w:ascii="Arial" w:eastAsia="Times New Roman" w:hAnsi="Arial" w:cs="Arial"/>
                <w:kern w:val="0"/>
                <w:sz w:val="15"/>
                <w:szCs w:val="15"/>
                <w:lang w:eastAsia="pl-PL"/>
                <w14:ligatures w14:val="none"/>
              </w:rPr>
              <w:t xml:space="preserve"> (PDF)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2FF9" w14:textId="4573C24E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7834" w14:textId="69BF5334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1:1000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3A67" w14:textId="6EE3BBAF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829" w14:textId="358BAFDE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ACEA" w14:textId="19F5A2BC" w:rsidR="00A85FF0" w:rsidRPr="004E416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C94B" w14:textId="293C7994" w:rsidR="00A85FF0" w:rsidRPr="00D4048C" w:rsidRDefault="00A85FF0" w:rsidP="00AF08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czarno-biała</w:t>
            </w:r>
          </w:p>
        </w:tc>
      </w:tr>
      <w:tr w:rsidR="00A85FF0" w:rsidRPr="004E416C" w14:paraId="1169D2D4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0B99ED5D" w14:textId="79C471BE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4D2" w14:textId="649C230A" w:rsidR="00A85FF0" w:rsidRPr="00A85FF0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FB46" w14:textId="2DBC385C" w:rsidR="00A85FF0" w:rsidRPr="00D4048C" w:rsidRDefault="00E21692" w:rsidP="00AF084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7DF" w14:textId="6E0CAC03" w:rsidR="00A85FF0" w:rsidRPr="00A85FF0" w:rsidRDefault="00A85FF0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drukowana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B82" w14:textId="5354E6FE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6362" w14:textId="5B407BCB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1:2000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5F18" w14:textId="01782F26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140" w14:textId="016C2B42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9B93" w14:textId="21FE3954" w:rsidR="00A85FF0" w:rsidRPr="004E416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1E4B" w14:textId="1741A3E7" w:rsidR="00A85FF0" w:rsidRPr="00D4048C" w:rsidRDefault="00A85FF0" w:rsidP="00644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kolorowa</w:t>
            </w:r>
          </w:p>
        </w:tc>
      </w:tr>
      <w:tr w:rsidR="00A85FF0" w:rsidRPr="004E416C" w14:paraId="4C13F66C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3C9CF9B" w14:textId="585CEC74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B8C" w14:textId="73C2C0D9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1A8" w14:textId="386BE671" w:rsidR="00A85FF0" w:rsidRPr="00A85FF0" w:rsidRDefault="00A85FF0" w:rsidP="00A85FF0">
            <w:pPr>
              <w:spacing w:after="0" w:line="240" w:lineRule="auto"/>
              <w:ind w:left="-11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Liczba egzemplarzy:</w:t>
            </w:r>
            <w:r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</w:t>
            </w:r>
            <w:r w:rsidRPr="004E416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…</w:t>
            </w:r>
            <w:r w:rsidR="0072551D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…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1928" w14:textId="436643D1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3399" w14:textId="2E430AEF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1:5000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59F5" w14:textId="1D616484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ED5" w14:textId="2334484A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A2</w:t>
            </w:r>
          </w:p>
        </w:tc>
        <w:tc>
          <w:tcPr>
            <w:tcW w:w="255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A53" w14:textId="07D74682" w:rsidR="00A85FF0" w:rsidRPr="004E416C" w:rsidRDefault="00A85FF0" w:rsidP="00A85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36D60894" w14:textId="230AC200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85FF0" w:rsidRPr="004E416C" w14:paraId="5D0A3F1E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34E17336" w14:textId="5D61F802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7D1" w14:textId="1D080D7B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9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E40" w14:textId="623C7318" w:rsidR="00A85FF0" w:rsidRPr="004E416C" w:rsidRDefault="00A85FF0" w:rsidP="00A85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E416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C290A9F" w14:textId="42F806AD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7CAB" w14:textId="7A7ABFE3" w:rsidR="00A85FF0" w:rsidRPr="004E416C" w:rsidRDefault="00A85FF0" w:rsidP="00A8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AFE792" w14:textId="02D83C1C" w:rsidR="00A85FF0" w:rsidRPr="004E416C" w:rsidRDefault="00A85FF0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9AB6" w14:textId="5D51F6CD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5E7" w14:textId="3B623460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A1</w:t>
            </w:r>
          </w:p>
        </w:tc>
        <w:tc>
          <w:tcPr>
            <w:tcW w:w="255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EB72" w14:textId="2963AE40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85FF0" w:rsidRPr="004E416C" w14:paraId="451F03AB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6D243F68" w14:textId="434CC422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81A" w14:textId="01913301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8A3" w14:textId="231F9231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FB28" w14:textId="1D2E2AA1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1D53" w14:textId="484E0829" w:rsidR="00A85FF0" w:rsidRPr="00D4048C" w:rsidRDefault="00E21692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B6E" w14:textId="714ED57C" w:rsidR="00A85FF0" w:rsidRPr="00A85FF0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A0</w:t>
            </w:r>
          </w:p>
        </w:tc>
        <w:tc>
          <w:tcPr>
            <w:tcW w:w="255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DDC8" w14:textId="0C5AB00A" w:rsidR="00A85FF0" w:rsidRPr="004E416C" w:rsidRDefault="00A85FF0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E416C" w:rsidRPr="004E416C" w14:paraId="02255C9B" w14:textId="77777777" w:rsidTr="00A906DD">
        <w:trPr>
          <w:gridAfter w:val="1"/>
          <w:wAfter w:w="321" w:type="dxa"/>
          <w:trHeight w:val="435"/>
        </w:trPr>
        <w:tc>
          <w:tcPr>
            <w:tcW w:w="709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51DC91EF" w14:textId="77777777" w:rsidR="004E416C" w:rsidRPr="00D4048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2. Dane identyfikujące obszar objęty wnioskiem 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15D75D5C" w14:textId="77777777" w:rsidR="004E416C" w:rsidRPr="00D4048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3. Dane szczegółowe określające położenie obszaru objętego wnioskiem</w:t>
            </w:r>
          </w:p>
        </w:tc>
      </w:tr>
      <w:tr w:rsidR="00A906DD" w:rsidRPr="004E416C" w14:paraId="4865D4EC" w14:textId="700390FD" w:rsidTr="00A906DD">
        <w:trPr>
          <w:gridAfter w:val="1"/>
          <w:wAfter w:w="321" w:type="dxa"/>
          <w:trHeight w:val="271"/>
        </w:trPr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555A88BE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D3CB2A0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C9D502E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A19ED6B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7FB613AF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71E1D69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E5E530A" w14:textId="295AE9F0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49156" w14:textId="1F3B01AB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4D9C" w14:textId="35DC5D2F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jednostki podziału terytorialnego kraju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lub podziału dla celów EGiB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A71" w14:textId="77777777" w:rsidR="00A906DD" w:rsidRPr="006214DA" w:rsidRDefault="00A906DD" w:rsidP="004E4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29E8" w14:textId="0DF50645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908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obszar określony w załączniku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C92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0FB69974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6B29A97D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8582303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2843F4A5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20D2D84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5E97F70B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40B18FC3" w14:textId="06ED55E3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E4F3B1" w14:textId="22286818" w:rsidR="00A906DD" w:rsidRPr="00D4048C" w:rsidRDefault="00A906DD" w:rsidP="00866C0B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</w:t>
            </w:r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umer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działki: </w:t>
            </w:r>
          </w:p>
        </w:tc>
        <w:tc>
          <w:tcPr>
            <w:tcW w:w="255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3803" w14:textId="366156E5" w:rsidR="00A906DD" w:rsidRPr="00D4048C" w:rsidRDefault="00A906DD" w:rsidP="00866C0B">
            <w:pPr>
              <w:spacing w:before="200"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</w:t>
            </w:r>
          </w:p>
        </w:tc>
      </w:tr>
      <w:tr w:rsidR="00A906DD" w:rsidRPr="004E416C" w14:paraId="5CA10C61" w14:textId="0E73C7D7" w:rsidTr="00A906DD">
        <w:trPr>
          <w:gridAfter w:val="1"/>
          <w:wAfter w:w="321" w:type="dxa"/>
          <w:trHeight w:val="230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05A632E3" w14:textId="5732DD24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3FAD713" w14:textId="13879963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DEF9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5F3" w14:textId="77777777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017FE8" w14:textId="77777777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94BEF3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7B0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E5B1262" w14:textId="1660840D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6DD2354" w14:textId="4DC1BE6E" w:rsidR="00A906DD" w:rsidRPr="004E416C" w:rsidRDefault="00A906DD" w:rsidP="00A906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6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62EF1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906DD" w:rsidRPr="004E416C" w14:paraId="41B375EE" w14:textId="2CEC93D8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2964CE4A" w14:textId="3A00CA4B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B9B0" w14:textId="7D8C6294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4F62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godło arkusza mapy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3026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1F0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9888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508E" w14:textId="0AFB5E25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3C6F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graficznym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540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4E91C132" w14:textId="284823E0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8AD76CD" w14:textId="4C447164" w:rsidR="00A906DD" w:rsidRPr="004E416C" w:rsidRDefault="00A906DD" w:rsidP="00A906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083AA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906DD" w:rsidRPr="004E416C" w14:paraId="454491B5" w14:textId="77777777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CC0150A" w14:textId="086C8A92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D17D" w14:textId="0220EA8A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48B0" w14:textId="1BBC9688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współrzędne wielokąta (poligonu)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490D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4BA5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BD34" w14:textId="3580BF00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3994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wektorowym, w układzie współrzędnych: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2E409365" w14:textId="5D064B8D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6949E3" w14:textId="08496137" w:rsidR="00A906DD" w:rsidRPr="004E416C" w:rsidRDefault="00A906DD" w:rsidP="00A906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obręb </w:t>
            </w:r>
            <w:proofErr w:type="spellStart"/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ewid</w:t>
            </w:r>
            <w:proofErr w:type="spellEnd"/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.: (miejscowość)</w:t>
            </w:r>
          </w:p>
        </w:tc>
        <w:tc>
          <w:tcPr>
            <w:tcW w:w="255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35F1B" w14:textId="3FBAF8B1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</w:t>
            </w:r>
          </w:p>
        </w:tc>
      </w:tr>
      <w:tr w:rsidR="00A906DD" w:rsidRPr="004E416C" w14:paraId="5959F8D3" w14:textId="2E6904AB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7296B32E" w14:textId="6ABA83AB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D12B" w14:textId="77777777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Wingdings" w:eastAsia="Times New Roman" w:hAnsi="Times New Roman" w:cs="Calibri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1000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 układzie współrzędnych: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E60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A290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5869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5C7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C0D8" w14:textId="7B7F8046" w:rsidR="00A906DD" w:rsidRPr="00E07B2F" w:rsidRDefault="00A906DD" w:rsidP="00D4048C">
            <w:pPr>
              <w:spacing w:after="0" w:line="240" w:lineRule="auto"/>
              <w:jc w:val="right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F83B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PL-2000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081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5C886C02" w14:textId="632E69E4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A47CF0" w14:textId="3A9B652D" w:rsidR="00A906DD" w:rsidRPr="004E416C" w:rsidRDefault="00A906DD" w:rsidP="00A906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DE4CDF8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906DD" w:rsidRPr="004E416C" w14:paraId="75CEEDC8" w14:textId="51012E6B" w:rsidTr="00A906DD">
        <w:trPr>
          <w:gridAfter w:val="1"/>
          <w:wAfter w:w="321" w:type="dxa"/>
          <w:trHeight w:val="302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6BAB9762" w14:textId="49ACA05D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778C" w14:textId="77777777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Wingdings" w:eastAsia="Times New Roman" w:hAnsi="Times New Roman" w:cs="Calibri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13E4" w14:textId="7838D55F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075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PL-2000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3171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AD31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156E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4A1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8BE6" w14:textId="67B96F2E" w:rsidR="00A906DD" w:rsidRPr="00E07B2F" w:rsidRDefault="00A906DD" w:rsidP="00D4048C">
            <w:pPr>
              <w:spacing w:after="0" w:line="240" w:lineRule="auto"/>
              <w:jc w:val="right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E00" w14:textId="2A49ABDD" w:rsidR="00A906DD" w:rsidRPr="006214DA" w:rsidRDefault="00A906DD" w:rsidP="00AF08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innym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2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…………………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FBA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0BD7E15D" w14:textId="627FD24A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3ED6880" w14:textId="361C9002" w:rsidR="00A906DD" w:rsidRPr="004E416C" w:rsidRDefault="00A906DD" w:rsidP="00A906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gmina:</w:t>
            </w:r>
          </w:p>
        </w:tc>
        <w:tc>
          <w:tcPr>
            <w:tcW w:w="2556" w:type="dxa"/>
            <w:gridSpan w:val="5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077" w14:textId="2FD39CBD" w:rsidR="00A906DD" w:rsidRPr="004E416C" w:rsidRDefault="00A906DD" w:rsidP="00A906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</w:t>
            </w:r>
          </w:p>
        </w:tc>
      </w:tr>
      <w:tr w:rsidR="00A906DD" w:rsidRPr="004E416C" w14:paraId="2F7F080E" w14:textId="49AF50B2" w:rsidTr="00A906DD">
        <w:trPr>
          <w:gridAfter w:val="1"/>
          <w:wAfter w:w="321" w:type="dxa"/>
          <w:trHeight w:val="138"/>
        </w:trPr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E851874" w14:textId="523B1009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7EB49" w14:textId="77777777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Wingdings" w:eastAsia="Times New Roman" w:hAnsi="Times New Roman" w:cs="Calibri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A44DC" w14:textId="41686329" w:rsidR="00A906DD" w:rsidRPr="006214DA" w:rsidRDefault="00A906DD" w:rsidP="004E416C">
            <w:pPr>
              <w:spacing w:after="0" w:line="240" w:lineRule="auto"/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Wingdings" w:eastAsia="Times New Roman" w:hAnsi="Wingdings" w:cs="Calibri"/>
                <w:kern w:val="0"/>
                <w:sz w:val="16"/>
                <w:szCs w:val="16"/>
                <w:lang w:eastAsia="pl-PL"/>
                <w14:ligatures w14:val="none"/>
              </w:rPr>
              <w:sym w:font="Wingdings" w:char="F071"/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70C7" w14:textId="57D71DC5" w:rsidR="00A906DD" w:rsidRPr="006214DA" w:rsidRDefault="00A906DD" w:rsidP="00AF08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innym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2</w:t>
            </w: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………………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7FBA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7B8BF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375F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43C5C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7137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EBA7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20A4" w14:textId="77777777" w:rsidR="00A906DD" w:rsidRPr="006214DA" w:rsidRDefault="00A906DD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C2F" w14:textId="77777777" w:rsidR="00A906DD" w:rsidRPr="006214DA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214DA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3187714A" w14:textId="25BE8222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1F209" w14:textId="7D656690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5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350" w14:textId="77777777" w:rsidR="00A906DD" w:rsidRPr="004E416C" w:rsidRDefault="00A906DD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E416C" w:rsidRPr="004E416C" w14:paraId="31B9D895" w14:textId="77777777" w:rsidTr="001C3C79">
        <w:trPr>
          <w:gridAfter w:val="1"/>
          <w:wAfter w:w="321" w:type="dxa"/>
          <w:trHeight w:val="302"/>
        </w:trPr>
        <w:tc>
          <w:tcPr>
            <w:tcW w:w="1115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3764D12F" w14:textId="77777777" w:rsidR="004E416C" w:rsidRPr="00D4048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4. Dodatkowe wyjaśnienia i uwagi wnioskodawcy:</w:t>
            </w:r>
          </w:p>
        </w:tc>
      </w:tr>
      <w:tr w:rsidR="00A85FF0" w:rsidRPr="004E416C" w14:paraId="524F75EB" w14:textId="77777777" w:rsidTr="00CD55D9">
        <w:trPr>
          <w:gridAfter w:val="1"/>
          <w:wAfter w:w="321" w:type="dxa"/>
          <w:trHeight w:val="209"/>
        </w:trPr>
        <w:tc>
          <w:tcPr>
            <w:tcW w:w="1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265CB285" w14:textId="77777777" w:rsidR="00A85FF0" w:rsidRPr="004E416C" w:rsidRDefault="00A85FF0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69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B493" w14:textId="6B39E03F" w:rsidR="00A85FF0" w:rsidRPr="004E416C" w:rsidRDefault="00A85FF0" w:rsidP="00CD5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1F246550" w14:textId="77777777" w:rsidR="00A85FF0" w:rsidRPr="00D4048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5. Imię i nazwisko oraz podpis wnioskodawcy</w:t>
            </w: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3</w:t>
            </w:r>
          </w:p>
        </w:tc>
      </w:tr>
      <w:tr w:rsidR="00A85FF0" w:rsidRPr="004E416C" w14:paraId="34864ABB" w14:textId="77777777" w:rsidTr="00A906DD">
        <w:trPr>
          <w:gridAfter w:val="1"/>
          <w:wAfter w:w="321" w:type="dxa"/>
          <w:trHeight w:val="78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F"/>
            <w:vAlign w:val="center"/>
            <w:hideMark/>
          </w:tcPr>
          <w:p w14:paraId="6E987E80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932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9A1" w14:textId="5256FF99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F"/>
            <w:vAlign w:val="center"/>
            <w:hideMark/>
          </w:tcPr>
          <w:p w14:paraId="6B8C7930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0712085F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  <w:p w14:paraId="33F1867D" w14:textId="59D7E792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2A72" w14:textId="77777777" w:rsidR="00A85FF0" w:rsidRPr="004E416C" w:rsidRDefault="00A85FF0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AF084F" w:rsidRPr="004E416C" w14:paraId="75B2247F" w14:textId="77777777" w:rsidTr="00A906DD">
        <w:trPr>
          <w:trHeight w:val="64"/>
        </w:trPr>
        <w:tc>
          <w:tcPr>
            <w:tcW w:w="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98B0E" w14:textId="77777777" w:rsidR="004E416C" w:rsidRPr="004E416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6797" w14:textId="77777777" w:rsidR="004E416C" w:rsidRPr="004E416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B49E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E40B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613F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9344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6867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02F3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DB59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D294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4B28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4419" w14:textId="77777777" w:rsidR="004E416C" w:rsidRPr="004E416C" w:rsidRDefault="004E416C" w:rsidP="004E4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7BFA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FA43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D161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456F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B34D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741B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F46" w14:textId="77777777" w:rsidR="004E416C" w:rsidRPr="004E416C" w:rsidRDefault="004E416C" w:rsidP="004E41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4E416C" w:rsidRPr="004E416C" w14:paraId="7F39D48A" w14:textId="77777777" w:rsidTr="001C3C79">
        <w:trPr>
          <w:gridAfter w:val="1"/>
          <w:wAfter w:w="321" w:type="dxa"/>
          <w:trHeight w:val="200"/>
        </w:trPr>
        <w:tc>
          <w:tcPr>
            <w:tcW w:w="1115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4E2F14B2" w14:textId="77777777" w:rsidR="004E416C" w:rsidRPr="004E416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Przypisy:</w:t>
            </w:r>
          </w:p>
        </w:tc>
      </w:tr>
      <w:tr w:rsidR="00A85FF0" w:rsidRPr="004E416C" w14:paraId="5FCD4475" w14:textId="77777777" w:rsidTr="00A906DD">
        <w:trPr>
          <w:gridAfter w:val="1"/>
          <w:wAfter w:w="321" w:type="dxa"/>
          <w:trHeight w:val="211"/>
        </w:trPr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1B2F90DC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0AD4FF73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689BB734" w14:textId="285882BF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D03682" w14:textId="77777777" w:rsidR="00A85FF0" w:rsidRPr="00445B47" w:rsidRDefault="00A85FF0" w:rsidP="004E416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55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C7F34B" w14:textId="77777777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Ewidencji gruntów i budynków.</w:t>
            </w:r>
          </w:p>
        </w:tc>
      </w:tr>
      <w:tr w:rsidR="00A85FF0" w:rsidRPr="004E416C" w14:paraId="2FF0951D" w14:textId="77777777" w:rsidTr="00A906DD">
        <w:trPr>
          <w:gridAfter w:val="1"/>
          <w:wAfter w:w="321" w:type="dxa"/>
          <w:trHeight w:val="211"/>
        </w:trPr>
        <w:tc>
          <w:tcPr>
            <w:tcW w:w="18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60C82FE4" w14:textId="237002FE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E2338A" w14:textId="77777777" w:rsidR="00A85FF0" w:rsidRPr="00445B47" w:rsidRDefault="00A85FF0" w:rsidP="004E416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9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01CAF" w14:textId="77777777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Inny układ współrzędnych dopuszczony przez organ prowadzący powiatowy zasób geodezyjny i kartograficzny.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B9409C" w14:textId="77777777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</w:tr>
      <w:tr w:rsidR="00A85FF0" w:rsidRPr="004E416C" w14:paraId="1676510D" w14:textId="77777777" w:rsidTr="00A906DD">
        <w:trPr>
          <w:gridAfter w:val="1"/>
          <w:wAfter w:w="321" w:type="dxa"/>
          <w:trHeight w:val="297"/>
        </w:trPr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3B953780" w14:textId="342EEB2C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7F0BA7" w14:textId="77777777" w:rsidR="00A85FF0" w:rsidRPr="00445B47" w:rsidRDefault="00A85FF0" w:rsidP="004E416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3.</w:t>
            </w:r>
          </w:p>
        </w:tc>
        <w:tc>
          <w:tcPr>
            <w:tcW w:w="1065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F03EC" w14:textId="1DB77E13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Podpis własnoręczny; w przypadku składania wniosku w postaci elektronicznej: kwalifikowany podpis elektroniczny, podpis osobisty albo podpis zaufany; w przypadku składania wniosku za pomocą systemu teleinformatycznego, o którym mowa w przepisach wydanych na podstawie art. 40 ust. 8 ustawy z dnia 17 maja 1989 r. – Prawo geodezyjne i kartograficzne, identyfikator umożliwiający weryfikację wnioskodawcy w tym systemie.</w:t>
            </w:r>
          </w:p>
        </w:tc>
      </w:tr>
      <w:tr w:rsidR="004E416C" w:rsidRPr="004E416C" w14:paraId="067B6BB0" w14:textId="77777777" w:rsidTr="001C3C79">
        <w:trPr>
          <w:gridAfter w:val="1"/>
          <w:wAfter w:w="321" w:type="dxa"/>
          <w:trHeight w:val="230"/>
        </w:trPr>
        <w:tc>
          <w:tcPr>
            <w:tcW w:w="111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6EF"/>
            <w:vAlign w:val="center"/>
            <w:hideMark/>
          </w:tcPr>
          <w:p w14:paraId="54100ACE" w14:textId="77777777" w:rsidR="004E416C" w:rsidRPr="004E416C" w:rsidRDefault="004E416C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4048C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Wyjaśnienia:</w:t>
            </w:r>
          </w:p>
        </w:tc>
      </w:tr>
      <w:tr w:rsidR="00A85FF0" w:rsidRPr="004E416C" w14:paraId="5143E9B3" w14:textId="77777777" w:rsidTr="00A906DD">
        <w:trPr>
          <w:gridAfter w:val="1"/>
          <w:wAfter w:w="321" w:type="dxa"/>
          <w:trHeight w:val="226"/>
        </w:trPr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0DA0C728" w14:textId="77777777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47DEF32A" w14:textId="6C050000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E416C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F235CE3" w14:textId="77777777" w:rsidR="00A85FF0" w:rsidRPr="00445B47" w:rsidRDefault="00A85FF0" w:rsidP="004E416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1.</w:t>
            </w:r>
          </w:p>
        </w:tc>
        <w:tc>
          <w:tcPr>
            <w:tcW w:w="10655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AF4702" w14:textId="77777777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W formularzach można nie uwzględniać oznaczeń kolorystycznych.</w:t>
            </w:r>
          </w:p>
        </w:tc>
      </w:tr>
      <w:tr w:rsidR="00A85FF0" w:rsidRPr="004E416C" w14:paraId="29A58755" w14:textId="77777777" w:rsidTr="00A906DD">
        <w:trPr>
          <w:gridAfter w:val="1"/>
          <w:wAfter w:w="321" w:type="dxa"/>
          <w:trHeight w:val="164"/>
        </w:trPr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F"/>
            <w:vAlign w:val="center"/>
            <w:hideMark/>
          </w:tcPr>
          <w:p w14:paraId="356946EE" w14:textId="562968A8" w:rsidR="00A85FF0" w:rsidRPr="004E416C" w:rsidRDefault="00A85FF0" w:rsidP="004E41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D2D634" w14:textId="77777777" w:rsidR="00A85FF0" w:rsidRPr="00445B47" w:rsidRDefault="00A85FF0" w:rsidP="004E416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2.</w:t>
            </w:r>
          </w:p>
        </w:tc>
        <w:tc>
          <w:tcPr>
            <w:tcW w:w="1065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705625" w14:textId="77777777" w:rsidR="00A85FF0" w:rsidRPr="00445B47" w:rsidRDefault="00A85FF0" w:rsidP="004E416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45B47">
              <w:rPr>
                <w:rFonts w:ascii="Arial Narrow" w:eastAsia="Times New Roman" w:hAnsi="Arial Narrow" w:cs="Calibri"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5520D4D2" w14:textId="77777777" w:rsidR="00AF084F" w:rsidRDefault="00AF084F" w:rsidP="00AF084F">
      <w:pPr>
        <w:pStyle w:val="Default"/>
      </w:pPr>
    </w:p>
    <w:p w14:paraId="67915288" w14:textId="7ABE534F" w:rsidR="00AF084F" w:rsidRPr="00445B47" w:rsidRDefault="00AF084F" w:rsidP="00445B47">
      <w:pPr>
        <w:pStyle w:val="Default"/>
        <w:spacing w:line="300" w:lineRule="auto"/>
        <w:jc w:val="center"/>
        <w:rPr>
          <w:sz w:val="18"/>
          <w:szCs w:val="18"/>
        </w:rPr>
      </w:pPr>
      <w:r w:rsidRPr="00445B47">
        <w:rPr>
          <w:b/>
          <w:bCs/>
          <w:sz w:val="18"/>
          <w:szCs w:val="18"/>
        </w:rPr>
        <w:t>Informacja o przetwarzaniu danych osobowych</w:t>
      </w:r>
    </w:p>
    <w:p w14:paraId="4D1807DE" w14:textId="77777777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 xml:space="preserve"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 </w:t>
      </w:r>
    </w:p>
    <w:p w14:paraId="2DF2AF09" w14:textId="77777777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b/>
          <w:bCs/>
          <w:sz w:val="18"/>
          <w:szCs w:val="18"/>
        </w:rPr>
        <w:t xml:space="preserve">Administratorem Państwa danych osobowych jest Starostwo Powiatowe w Kole, ul. Sienkiewicza 21/23, </w:t>
      </w:r>
    </w:p>
    <w:p w14:paraId="5231A883" w14:textId="37DDA9E4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 xml:space="preserve">62-600 Koło, reprezentowane przez Starostę Powiatu Kolskiego, </w:t>
      </w:r>
      <w:r w:rsidRPr="007960A3">
        <w:rPr>
          <w:b/>
          <w:bCs/>
          <w:sz w:val="18"/>
          <w:szCs w:val="18"/>
        </w:rPr>
        <w:t xml:space="preserve">tel. 632617836, fax: 632725825, </w:t>
      </w:r>
    </w:p>
    <w:p w14:paraId="561A84ED" w14:textId="77777777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b/>
          <w:bCs/>
          <w:sz w:val="18"/>
          <w:szCs w:val="18"/>
        </w:rPr>
        <w:t xml:space="preserve">e-mail: starostwo@starostwokolskie.pl </w:t>
      </w:r>
    </w:p>
    <w:p w14:paraId="56403A0E" w14:textId="5A35C542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>Celem przetwarzania danych jakie realizuje Administrator jest prowadzenie ewidencji gruntów i budynków. Odbiorcami, którym możemy</w:t>
      </w:r>
      <w:r w:rsidR="00826E5C">
        <w:rPr>
          <w:sz w:val="18"/>
          <w:szCs w:val="18"/>
        </w:rPr>
        <w:t xml:space="preserve"> </w:t>
      </w:r>
      <w:r w:rsidRPr="007960A3">
        <w:rPr>
          <w:sz w:val="18"/>
          <w:szCs w:val="18"/>
        </w:rPr>
        <w:t xml:space="preserve">udostępnić Państwa dane są projektanci, rzeczoznawcy majątkowi oraz geodeci. Dane nie będą przekazywane do Państw trzecich. </w:t>
      </w:r>
    </w:p>
    <w:p w14:paraId="790000CD" w14:textId="77777777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 xml:space="preserve">Dane osobowe będą przetwarzane do chwili realizacji zadania, do którego dane osobowe zostały zebrane, a następnie przez czas wynikający </w:t>
      </w:r>
    </w:p>
    <w:p w14:paraId="616E4081" w14:textId="622FE95C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>z przepisów Ustawy z dnia 14 lipca 1983 r. o narodowym zasobie archiwalnym i archiwach. Państwa dane osobowe są przetwarzane</w:t>
      </w:r>
      <w:r w:rsidR="00826E5C">
        <w:rPr>
          <w:sz w:val="18"/>
          <w:szCs w:val="18"/>
        </w:rPr>
        <w:t xml:space="preserve"> </w:t>
      </w:r>
      <w:r w:rsidRPr="007960A3">
        <w:rPr>
          <w:sz w:val="18"/>
          <w:szCs w:val="18"/>
        </w:rPr>
        <w:t>na</w:t>
      </w:r>
      <w:r w:rsidR="00826E5C">
        <w:rPr>
          <w:sz w:val="18"/>
          <w:szCs w:val="18"/>
        </w:rPr>
        <w:t> </w:t>
      </w:r>
      <w:r w:rsidRPr="007960A3">
        <w:rPr>
          <w:sz w:val="18"/>
          <w:szCs w:val="18"/>
        </w:rPr>
        <w:t>podstawie przepisów prawa, które określa: ustawa z dnia 17 maja 1989 r. Prawo Geodezyjne i Kartograficzne. Przysługuje Państwu prawo</w:t>
      </w:r>
      <w:r w:rsidR="00826E5C">
        <w:rPr>
          <w:sz w:val="18"/>
          <w:szCs w:val="18"/>
        </w:rPr>
        <w:t xml:space="preserve"> </w:t>
      </w:r>
      <w:r w:rsidRPr="007960A3">
        <w:rPr>
          <w:sz w:val="18"/>
          <w:szCs w:val="18"/>
        </w:rPr>
        <w:t>do dostępu i sprostowania podanych danych. Jednocześnie posiadają Państwo prawo do żądania usunięcia lub ograniczenia przetwarzania</w:t>
      </w:r>
      <w:r w:rsidR="00826E5C">
        <w:rPr>
          <w:sz w:val="18"/>
          <w:szCs w:val="18"/>
        </w:rPr>
        <w:t xml:space="preserve"> </w:t>
      </w:r>
      <w:r w:rsidRPr="007960A3">
        <w:rPr>
          <w:sz w:val="18"/>
          <w:szCs w:val="18"/>
        </w:rPr>
        <w:t>oraz prawo do wniesienia sprzeciwu wobec przetwarzania, a także prawo do przenoszenia danych. Z przysługujących praw mogą Państwo</w:t>
      </w:r>
      <w:r w:rsidR="00826E5C">
        <w:rPr>
          <w:sz w:val="18"/>
          <w:szCs w:val="18"/>
        </w:rPr>
        <w:t xml:space="preserve"> </w:t>
      </w:r>
      <w:r w:rsidRPr="007960A3">
        <w:rPr>
          <w:sz w:val="18"/>
          <w:szCs w:val="18"/>
        </w:rPr>
        <w:t>skorzystać kontaktując się przez podane wyżej dane. Przysługuje Państwu prawo wniesienia skargi do Prezesa Urzędu Ochrony Danych</w:t>
      </w:r>
      <w:r w:rsidR="00826E5C">
        <w:rPr>
          <w:sz w:val="18"/>
          <w:szCs w:val="18"/>
        </w:rPr>
        <w:t> </w:t>
      </w:r>
      <w:r w:rsidRPr="007960A3">
        <w:rPr>
          <w:sz w:val="18"/>
          <w:szCs w:val="18"/>
        </w:rPr>
        <w:t xml:space="preserve">Osobowych. Podanie danych jest obowiązkiem ustawowym niezbędnym do zrealizowania celu. W sytuacji przekazania danych niebezpośrednio od Państwa, źródłem danych jest wnioskujący. </w:t>
      </w:r>
    </w:p>
    <w:p w14:paraId="5DAD760B" w14:textId="77777777" w:rsidR="00AF084F" w:rsidRPr="007960A3" w:rsidRDefault="00AF084F" w:rsidP="00826E5C">
      <w:pPr>
        <w:pStyle w:val="Default"/>
        <w:spacing w:line="300" w:lineRule="auto"/>
        <w:jc w:val="both"/>
        <w:rPr>
          <w:sz w:val="18"/>
          <w:szCs w:val="18"/>
        </w:rPr>
      </w:pPr>
      <w:r w:rsidRPr="007960A3">
        <w:rPr>
          <w:sz w:val="18"/>
          <w:szCs w:val="18"/>
        </w:rPr>
        <w:t xml:space="preserve"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 </w:t>
      </w:r>
    </w:p>
    <w:p w14:paraId="7195A556" w14:textId="77777777" w:rsidR="00AF084F" w:rsidRPr="007960A3" w:rsidRDefault="00AF084F" w:rsidP="00445B47">
      <w:pPr>
        <w:pStyle w:val="Default"/>
        <w:spacing w:line="300" w:lineRule="auto"/>
        <w:rPr>
          <w:sz w:val="16"/>
          <w:szCs w:val="16"/>
        </w:rPr>
      </w:pPr>
    </w:p>
    <w:p w14:paraId="62967463" w14:textId="728EF68E" w:rsidR="00AF084F" w:rsidRPr="007960A3" w:rsidRDefault="00AF084F" w:rsidP="00445B47">
      <w:pPr>
        <w:pStyle w:val="Default"/>
        <w:spacing w:line="300" w:lineRule="auto"/>
        <w:jc w:val="right"/>
        <w:rPr>
          <w:sz w:val="16"/>
          <w:szCs w:val="16"/>
        </w:rPr>
      </w:pPr>
      <w:r w:rsidRPr="007960A3">
        <w:rPr>
          <w:sz w:val="16"/>
          <w:szCs w:val="16"/>
        </w:rPr>
        <w:t>Z powyższymi informacjami zapoznałam(</w:t>
      </w:r>
      <w:proofErr w:type="spellStart"/>
      <w:r w:rsidRPr="007960A3">
        <w:rPr>
          <w:sz w:val="16"/>
          <w:szCs w:val="16"/>
        </w:rPr>
        <w:t>łem</w:t>
      </w:r>
      <w:proofErr w:type="spellEnd"/>
      <w:r w:rsidRPr="007960A3">
        <w:rPr>
          <w:sz w:val="16"/>
          <w:szCs w:val="16"/>
        </w:rPr>
        <w:t xml:space="preserve">) się i je rozumiem </w:t>
      </w:r>
    </w:p>
    <w:p w14:paraId="7187D2F4" w14:textId="77777777" w:rsidR="007960A3" w:rsidRPr="007960A3" w:rsidRDefault="007960A3" w:rsidP="00445B47">
      <w:pPr>
        <w:pStyle w:val="Default"/>
        <w:spacing w:line="300" w:lineRule="auto"/>
        <w:jc w:val="right"/>
        <w:rPr>
          <w:sz w:val="16"/>
          <w:szCs w:val="16"/>
        </w:rPr>
      </w:pPr>
    </w:p>
    <w:p w14:paraId="40FBE57D" w14:textId="77777777" w:rsidR="00AF084F" w:rsidRPr="007960A3" w:rsidRDefault="00AF084F" w:rsidP="00445B47">
      <w:pPr>
        <w:pStyle w:val="Default"/>
        <w:spacing w:line="300" w:lineRule="auto"/>
        <w:jc w:val="right"/>
        <w:rPr>
          <w:sz w:val="16"/>
          <w:szCs w:val="16"/>
        </w:rPr>
      </w:pPr>
      <w:r w:rsidRPr="007960A3">
        <w:rPr>
          <w:sz w:val="16"/>
          <w:szCs w:val="16"/>
        </w:rPr>
        <w:t xml:space="preserve">……………………………………………………………………….. </w:t>
      </w:r>
    </w:p>
    <w:p w14:paraId="7253AA8B" w14:textId="1A9FB8FD" w:rsidR="00AF084F" w:rsidRPr="007960A3" w:rsidRDefault="00AF084F" w:rsidP="00445B47">
      <w:pPr>
        <w:spacing w:line="300" w:lineRule="auto"/>
        <w:jc w:val="right"/>
      </w:pPr>
      <w:r w:rsidRPr="007960A3">
        <w:rPr>
          <w:sz w:val="16"/>
          <w:szCs w:val="16"/>
        </w:rPr>
        <w:t>(czytelny podpis osoby lub osób informowanych)</w:t>
      </w:r>
    </w:p>
    <w:sectPr w:rsidR="00AF084F" w:rsidRPr="007960A3" w:rsidSect="006827A1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A1"/>
    <w:rsid w:val="000D7167"/>
    <w:rsid w:val="0012648F"/>
    <w:rsid w:val="001B1992"/>
    <w:rsid w:val="001B45EB"/>
    <w:rsid w:val="001C3C79"/>
    <w:rsid w:val="00445B47"/>
    <w:rsid w:val="0047306E"/>
    <w:rsid w:val="00474F48"/>
    <w:rsid w:val="004B27B0"/>
    <w:rsid w:val="004E416C"/>
    <w:rsid w:val="0059474A"/>
    <w:rsid w:val="006023DD"/>
    <w:rsid w:val="006214DA"/>
    <w:rsid w:val="006432C6"/>
    <w:rsid w:val="00644743"/>
    <w:rsid w:val="006500DB"/>
    <w:rsid w:val="006827A1"/>
    <w:rsid w:val="0072550B"/>
    <w:rsid w:val="0072551D"/>
    <w:rsid w:val="00741C9B"/>
    <w:rsid w:val="007960A3"/>
    <w:rsid w:val="007C0325"/>
    <w:rsid w:val="00826E5C"/>
    <w:rsid w:val="00866C0B"/>
    <w:rsid w:val="008B7C67"/>
    <w:rsid w:val="00A259F9"/>
    <w:rsid w:val="00A85FF0"/>
    <w:rsid w:val="00A906DD"/>
    <w:rsid w:val="00AA74B6"/>
    <w:rsid w:val="00AD5B4D"/>
    <w:rsid w:val="00AF084F"/>
    <w:rsid w:val="00AF7DCC"/>
    <w:rsid w:val="00B66EC6"/>
    <w:rsid w:val="00B72FE8"/>
    <w:rsid w:val="00C231A7"/>
    <w:rsid w:val="00C4258B"/>
    <w:rsid w:val="00C84843"/>
    <w:rsid w:val="00CD55D9"/>
    <w:rsid w:val="00D4048C"/>
    <w:rsid w:val="00D44672"/>
    <w:rsid w:val="00D925D4"/>
    <w:rsid w:val="00DF79F4"/>
    <w:rsid w:val="00E07B2F"/>
    <w:rsid w:val="00E21692"/>
    <w:rsid w:val="00E92261"/>
    <w:rsid w:val="00EC3B0E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E23"/>
  <w15:chartTrackingRefBased/>
  <w15:docId w15:val="{3142B5C6-FB33-40BA-ADD5-D94D5E92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DF21-9547-479C-9BB5-DD88D114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Dzikowska</dc:creator>
  <cp:keywords/>
  <dc:description/>
  <cp:lastModifiedBy>Magdalena Dzikowska</cp:lastModifiedBy>
  <cp:revision>38</cp:revision>
  <cp:lastPrinted>2025-05-27T13:07:00Z</cp:lastPrinted>
  <dcterms:created xsi:type="dcterms:W3CDTF">2023-05-05T07:21:00Z</dcterms:created>
  <dcterms:modified xsi:type="dcterms:W3CDTF">2025-05-27T13:07:00Z</dcterms:modified>
</cp:coreProperties>
</file>